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1B" w:rsidRPr="00E676F5" w:rsidRDefault="008B181B" w:rsidP="008B181B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  <w:t>Дистанционная подготовка к ОГЭ и ЕГЭ</w:t>
      </w:r>
    </w:p>
    <w:p w:rsidR="008B181B" w:rsidRPr="00E676F5" w:rsidRDefault="008B181B" w:rsidP="008B181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8C6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bdr w:val="none" w:sz="0" w:space="0" w:color="auto" w:frame="1"/>
          <w:lang w:eastAsia="ru-RU"/>
        </w:rPr>
        <w:t>Информация о дистанционной подготовке</w:t>
      </w:r>
    </w:p>
    <w:p w:rsidR="008B181B" w:rsidRPr="00E676F5" w:rsidRDefault="008B181B" w:rsidP="008B181B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8C6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bdr w:val="none" w:sz="0" w:space="0" w:color="auto" w:frame="1"/>
          <w:lang w:eastAsia="ru-RU"/>
        </w:rPr>
        <w:t>к государственной итоговой аттестации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этом учебном году выпускники девятых классов сдают ОГЭ только по двум обязательным предметам – по математике и русскому языку.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Рособрнадзор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Министерство просвещения Российской Федерации подготовили проект нового расписания государственной итоговой аттестации для выпускников 9 классов (ГИА-9). В соответствии с ним, основной период ОГЭ и ГВЭ для выпускников 9 классов в 2020 году пройдет в сроки с 8 июня по 31 июля. ОГЭ по предметам по выбору в 2020 году проводиться не будет.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рамках подготовки к государственной итоговой аттестации по образовательным программам основного общего и среднего общего образования выпускников общеобразовательных организаций к ОГЭ и ОГЭ Министерством образования и науки Республики Башкортостан на официальном портале «Электронное образование Республики Башкортостан»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edu.bashkortostan.ru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созданы 2 раздела: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«Подготовка к ЕГЭ» и «Подготовка к ОГЭ», в которых размещены:</w:t>
      </w:r>
      <w:proofErr w:type="gramEnd"/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 материалы с официального сайта ФГБНУ «Федеральный институт педагогических измерений» по учебным предметам (видеоролики, демоверсии КИМ и т.д.);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 видеоролики по итогам ГИА по учебным предметам «Русский язык», «Информатика и ИКТ», «Химия», «Математика», «Физика», «Биология», отснятые с участием председателей и заместителей председателей республиканских предметных комиссий по подготовке к ЕГЭ: требования к выполнению заданий, к оформлению работ с развернутым ответом, разбор КИМ, анализ типичных ошибок и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.п</w:t>
      </w:r>
      <w:proofErr w:type="spellEnd"/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 ссылки на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онлайн-консультации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экспертами предметных комиссий Республики Башкортостан по подготовке к ЕГЭ по всем учебным предметам, которые начали проводиться каждую субботу с 11 апреля 2020 года на официальном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Youtube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канале Института развития образования по всем учебным предметам по подготовке к ЕГЭ, по учебным предметам «Математика» и «Русский язык» – по подготовке к ОГЭ.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Консультации проводятся экспертами Республиканских предметных комиссий Республики Башкортостан.</w:t>
      </w:r>
    </w:p>
    <w:p w:rsidR="008B181B" w:rsidRPr="009378C6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color w:val="000000"/>
        </w:rPr>
        <w:t xml:space="preserve">Можно сформулировать вопросы, которые вызывают затруднения в процессе подготовки к ОГЭ и </w:t>
      </w:r>
      <w:proofErr w:type="spellStart"/>
      <w:r w:rsidRPr="009378C6">
        <w:rPr>
          <w:color w:val="000000"/>
        </w:rPr>
        <w:t>ЕГЭи</w:t>
      </w:r>
      <w:proofErr w:type="spellEnd"/>
      <w:r w:rsidRPr="009378C6">
        <w:rPr>
          <w:color w:val="000000"/>
        </w:rPr>
        <w:t xml:space="preserve"> направить их на адреса электронной почты: </w:t>
      </w:r>
      <w:hyperlink r:id="rId4" w:history="1">
        <w:r w:rsidRPr="009378C6">
          <w:rPr>
            <w:rStyle w:val="a5"/>
            <w:rFonts w:eastAsiaTheme="majorEastAsia"/>
          </w:rPr>
          <w:t>gia9@rcoi02.ru,</w:t>
        </w:r>
      </w:hyperlink>
      <w:hyperlink r:id="rId5" w:history="1">
        <w:r w:rsidRPr="009378C6">
          <w:rPr>
            <w:rStyle w:val="a5"/>
            <w:rFonts w:eastAsiaTheme="majorEastAsia"/>
          </w:rPr>
          <w:t>gia11@rcoi02.ru</w:t>
        </w:r>
      </w:hyperlink>
      <w:r w:rsidRPr="009378C6">
        <w:rPr>
          <w:color w:val="000000"/>
        </w:rPr>
        <w:t> соответственно. Вопросы могут задать учителя и родители (законные представители) выпускников.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6" w:history="1">
        <w:r w:rsidRPr="009378C6">
          <w:rPr>
            <w:rStyle w:val="a4"/>
            <w:color w:val="000080"/>
            <w:u w:val="single"/>
          </w:rPr>
          <w:t>ПОДГОТОВКА К ОГЭ</w:t>
        </w:r>
      </w:hyperlink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7" w:history="1">
        <w:r w:rsidRPr="009378C6">
          <w:rPr>
            <w:rStyle w:val="a5"/>
            <w:rFonts w:eastAsiaTheme="majorEastAsia"/>
          </w:rPr>
          <w:t xml:space="preserve">График </w:t>
        </w:r>
        <w:proofErr w:type="spellStart"/>
        <w:r w:rsidRPr="009378C6">
          <w:rPr>
            <w:rStyle w:val="a5"/>
            <w:rFonts w:eastAsiaTheme="majorEastAsia"/>
          </w:rPr>
          <w:t>онлайн</w:t>
        </w:r>
        <w:proofErr w:type="spellEnd"/>
        <w:r w:rsidRPr="009378C6">
          <w:rPr>
            <w:rStyle w:val="a5"/>
            <w:rFonts w:eastAsiaTheme="majorEastAsia"/>
          </w:rPr>
          <w:t xml:space="preserve"> консультаций с представителями Республиканских предметных комиссий по русскому языку и математике по подготовке к государственной итоговой аттестации по образовательным программам основного общего образования (ОГЭ)</w:t>
        </w:r>
      </w:hyperlink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8" w:history="1">
        <w:r w:rsidRPr="009378C6">
          <w:rPr>
            <w:rStyle w:val="a5"/>
            <w:rFonts w:eastAsiaTheme="majorEastAsia"/>
            <w:b/>
            <w:bCs/>
            <w:color w:val="000080"/>
          </w:rPr>
          <w:t>ПОДГОТОВКА К ЕГЭ</w:t>
        </w:r>
      </w:hyperlink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9" w:history="1">
        <w:r w:rsidRPr="009378C6">
          <w:rPr>
            <w:rStyle w:val="a5"/>
            <w:rFonts w:eastAsiaTheme="majorEastAsia"/>
          </w:rPr>
          <w:t xml:space="preserve">График </w:t>
        </w:r>
        <w:proofErr w:type="spellStart"/>
        <w:r w:rsidRPr="009378C6">
          <w:rPr>
            <w:rStyle w:val="a5"/>
            <w:rFonts w:eastAsiaTheme="majorEastAsia"/>
          </w:rPr>
          <w:t>онлайн</w:t>
        </w:r>
        <w:proofErr w:type="spellEnd"/>
        <w:r w:rsidRPr="009378C6">
          <w:rPr>
            <w:rStyle w:val="a5"/>
            <w:rFonts w:eastAsiaTheme="majorEastAsia"/>
          </w:rPr>
          <w:t xml:space="preserve"> консультаций и записи с председателями РПК по всем учебным предметам по подготовке к государственной итоговой аттестации по образовательным программам среднего общего образования (ЕГЭ)</w:t>
        </w:r>
      </w:hyperlink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0" w:history="1">
        <w:r w:rsidRPr="009378C6">
          <w:rPr>
            <w:rStyle w:val="a5"/>
            <w:rFonts w:eastAsiaTheme="majorEastAsia"/>
          </w:rPr>
          <w:t>Видеоролики с участием председателей республиканских предметных комиссий о результатах государственной итоговой аттестации по образовательным программам среднего общего образования по учебным предметам «Русский язык», «Химия», «Математика», «Физика», «Биология» (ЕГЭ)</w:t>
        </w:r>
      </w:hyperlink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1" w:history="1">
        <w:r w:rsidRPr="009378C6">
          <w:rPr>
            <w:rStyle w:val="a5"/>
            <w:rFonts w:eastAsiaTheme="majorEastAsia"/>
          </w:rPr>
          <w:t>Записи консультаций с председателями РПК по подготовке к государственной итоговой аттестации по образовательным программам среднего общего образования (ЕГЭ) (апрель-май 2020 года</w:t>
        </w:r>
      </w:hyperlink>
      <w:r w:rsidRPr="009378C6">
        <w:rPr>
          <w:color w:val="0000FF"/>
          <w:u w:val="single"/>
        </w:rPr>
        <w:t>)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Федеральный институт педагогических измерений (ФИПИ) начал публикацию на своем сайте методических рекомендаций по организации индивидуальной подготовки к единому государственному экзамену (ЕГЭ) и основному государственному экзамену (ОГЭ). 14 апреля на сайте ФИПИ были опубликованы методические рекомендации по подготовке к ЕГЭ по 15 учебным предметам, в том числе отдельно по базовой и профильной математике.</w:t>
      </w:r>
      <w:proofErr w:type="gramEnd"/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 апреля для выпускников 9 классов опубликованы рекомендации по подготовке к обязательным предметам ОГЭ, русскому языку и математике.</w:t>
      </w:r>
    </w:p>
    <w:p w:rsidR="008B181B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 с открытыми банками заданий ЕГЭ и ОГЭ и другими дополнительными материалами, полезные ссылки на информационные материалы ФИПИ и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Рособрнадзора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Также 14 апреля на сайте ФИПИ были опубликованы по два варианта контрольных измерительных материалов ЕГЭ по каждому предмету, подготовленных для 2020 года, а 15 апреля –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Минпросвещение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подготовило проекты для старшеклассников: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проект «Моя школа в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online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», где в бесплатном доступе представлены материалы по подготовке к итоговой аттестации;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телепрое</w:t>
      </w:r>
      <w:r w:rsidRPr="009378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ты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подготовке к ЕГЭ;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уроки на общественном телевидении России-после 27 апреля;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уроки на специальном образовательном канале в рамках «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Триколор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ТВ» - после 20 апреля.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20 апреля учителя школы начнут  проводить  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онлайн-консультации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предметам, выбранным учащимися для сдачи государственной итоговой аттестации (расписание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консультаций во вкладке «Государственная итоговая аттестация»).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успешной подготовки к ГИА учащиеся могут использовать: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Демонстрационные варианты контрольных измерительных материалов 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- ГВЭ) (раздел "Демоверсий, спецификации, кодификаторы" во вкладках меню "ЕГЭ" и "ОГЭ").</w:t>
      </w:r>
      <w:proofErr w:type="gramEnd"/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Назначение демоверсий заключается в том, чтобы дать представление о структуре будущих КИМ, количестве заданий, об их форме и уровне сложности. Приведенные критерии оценки выполнения заданий с развернутым ответом, включенные в этот вариант, дают представление о требованиях к полноте и правильности записи развернутого ответа. Эти сведения позволят выпускникам выработать стратегию подготовки к ГИА. Следует учесть, что демоверсий публикуются для ознакомительных целей. Задания из демоверсий не включаются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КИМ, используемые на экзаменах.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тренировки также можно использовать представленные демоверсий КИМ предыдущих лет.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Выполняя эти задания, рекомендуется пользоваться справкой об изменениях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вКИМ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</w:t>
      </w: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данном разделе также предоставляется возможность изучить и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потренироваться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правильно заполнять бланки ЕГЭ (Правила заполнения бланков ЕГЭ в 2020 году).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Открытые банки заданий ЕГЭ и ОГЭ, 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"Открытый банк заданий ЕГЭ" во вкладке меню "ЕГЭ" и раздел "Открытый банк заданий ОГЭ" во вкладке меню "ОГЭ").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3) Тренировочные сборники для подготовки к ГИА-2019 для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ограниченными возможностями здоровья (далее - ОВЗ).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формах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разных категорий обучающихся с ОВЗ (раздел "Тренировочные сборники для учащихся с ОВЗ").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Методические рекомендации для учителей, подготовленные на основе анализа типичных ошибок участников ЕГЭ 2019 года (и прошлых лет) по учебным предметам (раздел "Аналитические и методические материалы" во вкладке меню "ЕГЭ"). Данные Методические рекомендации позволяют учителю акцентировать внимание обучающихся на преодолении типичных недостатков в подготовке и ошибок при выполнении заданий.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Видеоконсультации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2019 года (и прошлых лет) для участников ЕГЭ от разработчиков экзаменационных материалов (раздел "Для выпускников" во вкладке меню "ЕГЭ").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официальном информационном портале ЕГЭ (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ege.edu.ru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подраздел "Видео" в разделе "Информационные материалы" во вкладке меню "Общая информация о ГИА") размещены видеоматериалы с советами родителям и выпускникам по психологической поддержке при подготовке к ГИА.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дополнение к вышеуказанным материалам в ближайшее время на сайте ФГБНУ "Федеральный институт педагогических измерений" будут опубликованы: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для обучающихся по организации индивидуальной подготовки к ОГЭ/ЕГЭ по всем учебным предметам ГИА, включающие в себя: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описание структуры КИМ ЕГЭ и проверяемых тем;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индивидуальный план подготовки к экзамену;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рекомендации о том, на какие темы/вопросы/умения необходимо обратить особое внимание;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рекомендации по выполнению разных типов заданий;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общие рекомендации по работе с открытым банком и пособиями/сервисами с типовыми вариантами.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Открытые варианты заданий ЕГЭ и ОГЭ 2020 года. Открытые варианты заданий ЕГЭ и ОГЭ 2020 года, предоставляющие возможность выпускникам потренироваться в выполнении реальных экзаменационных заданий 2020 года.</w:t>
      </w:r>
    </w:p>
    <w:p w:rsidR="008B181B" w:rsidRPr="00E676F5" w:rsidRDefault="008B181B" w:rsidP="008B18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"Федеральный институт педагогических измерений". 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color w:val="666666"/>
        </w:rPr>
        <w:t> </w:t>
      </w:r>
    </w:p>
    <w:p w:rsidR="008B181B" w:rsidRPr="009378C6" w:rsidRDefault="008B181B" w:rsidP="008B181B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294A70"/>
          <w:sz w:val="24"/>
          <w:szCs w:val="24"/>
        </w:rPr>
      </w:pPr>
      <w:r w:rsidRPr="009378C6"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Государственная ит</w:t>
      </w:r>
      <w:bookmarkStart w:id="0" w:name="_GoBack"/>
      <w:bookmarkEnd w:id="0"/>
      <w:r w:rsidRPr="009378C6"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</w:rPr>
        <w:t>оговая аттестация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rStyle w:val="a4"/>
          <w:color w:val="0000FF"/>
        </w:rPr>
        <w:t>Ресурсы для подготовки к ГИА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2" w:history="1">
        <w:r w:rsidRPr="009378C6">
          <w:rPr>
            <w:rStyle w:val="a5"/>
            <w:rFonts w:eastAsiaTheme="majorEastAsia"/>
          </w:rPr>
          <w:t>https://myskills.ru/</w:t>
        </w:r>
      </w:hyperlink>
      <w:r w:rsidRPr="009378C6">
        <w:rPr>
          <w:color w:val="666666"/>
        </w:rPr>
        <w:t xml:space="preserve">– </w:t>
      </w:r>
      <w:r w:rsidRPr="009378C6">
        <w:rPr>
          <w:color w:val="000000"/>
        </w:rPr>
        <w:t>самоподготовка и самопроверка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3" w:history="1">
        <w:r w:rsidRPr="009378C6">
          <w:rPr>
            <w:rStyle w:val="a5"/>
            <w:rFonts w:eastAsiaTheme="majorEastAsia"/>
          </w:rPr>
          <w:t>https://yandex.ru/tutor/ege/</w:t>
        </w:r>
      </w:hyperlink>
      <w:r w:rsidRPr="009378C6">
        <w:rPr>
          <w:color w:val="000000"/>
        </w:rPr>
        <w:t>– варианты ЕГЭ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4" w:history="1">
        <w:r w:rsidRPr="009378C6">
          <w:rPr>
            <w:rStyle w:val="a5"/>
            <w:rFonts w:eastAsiaTheme="majorEastAsia"/>
          </w:rPr>
          <w:t>https://ege.sdamgia.ru/</w:t>
        </w:r>
      </w:hyperlink>
      <w:r w:rsidRPr="009378C6">
        <w:rPr>
          <w:color w:val="000000"/>
        </w:rPr>
        <w:t>– подготовка к ЕГЭ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5" w:history="1">
        <w:r w:rsidRPr="009378C6">
          <w:rPr>
            <w:rStyle w:val="a5"/>
            <w:rFonts w:eastAsiaTheme="majorEastAsia"/>
          </w:rPr>
          <w:t>https://oge.sdamgia.ru/</w:t>
        </w:r>
      </w:hyperlink>
      <w:r w:rsidRPr="009378C6">
        <w:rPr>
          <w:color w:val="000000"/>
        </w:rPr>
        <w:t>– подготовка к ОГЭ</w:t>
      </w:r>
    </w:p>
    <w:p w:rsidR="008B181B" w:rsidRPr="009378C6" w:rsidRDefault="008B181B" w:rsidP="008B181B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6" w:anchor="publications/" w:history="1">
        <w:r w:rsidRPr="009378C6">
          <w:rPr>
            <w:rStyle w:val="a5"/>
            <w:rFonts w:eastAsiaTheme="majorEastAsia"/>
          </w:rPr>
          <w:t>https://statgrad.org/#publications/</w:t>
        </w:r>
      </w:hyperlink>
      <w:r w:rsidRPr="009378C6">
        <w:rPr>
          <w:color w:val="000000"/>
        </w:rPr>
        <w:t> – публикации тренировочных работ в формате ОГЭ и ЕГЭ.</w:t>
      </w:r>
    </w:p>
    <w:p w:rsidR="008B181B" w:rsidRPr="00B72AD3" w:rsidRDefault="008B181B" w:rsidP="008B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646" w:rsidRDefault="00686646"/>
    <w:sectPr w:rsidR="00686646" w:rsidSect="0086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B181B"/>
    <w:rsid w:val="00496AE7"/>
    <w:rsid w:val="00686646"/>
    <w:rsid w:val="008B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1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8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B18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8B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81B"/>
    <w:rPr>
      <w:b/>
      <w:bCs/>
    </w:rPr>
  </w:style>
  <w:style w:type="character" w:styleId="a5">
    <w:name w:val="Hyperlink"/>
    <w:basedOn w:val="a0"/>
    <w:uiPriority w:val="99"/>
    <w:unhideWhenUsed/>
    <w:rsid w:val="008B18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bashkortostan.ru/e-course/OO/189959/" TargetMode="External"/><Relationship Id="rId13" Type="http://schemas.openxmlformats.org/officeDocument/2006/relationships/hyperlink" Target="https://yandex.ru/tutor/ege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portshkola32.shkola.hc.ru/wp-content/uploads/2020/04/oge_1104.pdf" TargetMode="External"/><Relationship Id="rId12" Type="http://schemas.openxmlformats.org/officeDocument/2006/relationships/hyperlink" Target="https://myskills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tatgrad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bashkortostan.ru/e-course/OO/189964/" TargetMode="External"/><Relationship Id="rId11" Type="http://schemas.openxmlformats.org/officeDocument/2006/relationships/hyperlink" Target="https://edu.bashkortostan.ru/upload/doc/zk_1104.pdf" TargetMode="External"/><Relationship Id="rId5" Type="http://schemas.openxmlformats.org/officeDocument/2006/relationships/hyperlink" Target="mailto:gia11@rcoi02.ru" TargetMode="External"/><Relationship Id="rId15" Type="http://schemas.openxmlformats.org/officeDocument/2006/relationships/hyperlink" Target="https://oge.sdamgia.ru/" TargetMode="External"/><Relationship Id="rId10" Type="http://schemas.openxmlformats.org/officeDocument/2006/relationships/hyperlink" Target="https://edu.bashkortostan.ru/upload/doc/EGE_video.pdf" TargetMode="External"/><Relationship Id="rId4" Type="http://schemas.openxmlformats.org/officeDocument/2006/relationships/hyperlink" Target="mailto:gia9@rcoi02.ru," TargetMode="External"/><Relationship Id="rId9" Type="http://schemas.openxmlformats.org/officeDocument/2006/relationships/hyperlink" Target="http://sportshkola32.shkola.hc.ru/wp-content/uploads/2020/04/ege_1104.pdf" TargetMode="External"/><Relationship Id="rId14" Type="http://schemas.openxmlformats.org/officeDocument/2006/relationships/hyperlink" Target="https://e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9491</Characters>
  <Application>Microsoft Office Word</Application>
  <DocSecurity>0</DocSecurity>
  <Lines>79</Lines>
  <Paragraphs>22</Paragraphs>
  <ScaleCrop>false</ScaleCrop>
  <Company/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2020-04-22T06:39:00Z</dcterms:created>
  <dcterms:modified xsi:type="dcterms:W3CDTF">2020-04-22T06:39:00Z</dcterms:modified>
</cp:coreProperties>
</file>